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93" w:rsidRDefault="00852193">
      <w:pPr>
        <w:divId w:val="740374040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 </w:t>
      </w:r>
    </w:p>
    <w:p w:rsidR="00852193" w:rsidRDefault="00852193">
      <w:pPr>
        <w:pStyle w:val="a3"/>
        <w:divId w:val="1388529938"/>
      </w:pPr>
      <w:r>
        <w:t>ФЕДЕРАЛЬНАЯ СЛУЖБА ГОСУДАРСТВЕННОЙ РЕГИСТРАЦИИ, КАДАСТРА И КАРТОГРАФИИ</w:t>
      </w:r>
    </w:p>
    <w:p w:rsidR="00852193" w:rsidRDefault="00852193">
      <w:pPr>
        <w:pStyle w:val="a3"/>
        <w:divId w:val="1597975636"/>
      </w:pPr>
      <w:r>
        <w:t>Федеральный информационный ресурс</w:t>
      </w:r>
    </w:p>
    <w:p w:rsidR="00852193" w:rsidRDefault="00852193">
      <w:pPr>
        <w:pStyle w:val="a3"/>
        <w:divId w:val="806777667"/>
      </w:pPr>
      <w:r>
        <w:rPr>
          <w:b/>
          <w:bCs/>
        </w:rPr>
        <w:t>ВЫПИСКА ИЗ ЕДИНОГО ГОСУДАРСТВЕННОГО РЕЕСТРА ПРАВ НА НЕДВИЖИМОЕ ИМУЩЕСТВО И СДЕЛОК С НИМ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1253"/>
        <w:gridCol w:w="4435"/>
        <w:gridCol w:w="3125"/>
      </w:tblGrid>
      <w:tr w:rsidR="00852193">
        <w:trPr>
          <w:divId w:val="1787961779"/>
          <w:tblCellSpacing w:w="0" w:type="dxa"/>
        </w:trPr>
        <w:tc>
          <w:tcPr>
            <w:tcW w:w="5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 </w:t>
            </w:r>
          </w:p>
        </w:tc>
        <w:tc>
          <w:tcPr>
            <w:tcW w:w="75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21.06.2016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№ </w:t>
            </w:r>
          </w:p>
        </w:tc>
        <w:tc>
          <w:tcPr>
            <w:tcW w:w="175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90-20356099</w:t>
            </w:r>
          </w:p>
        </w:tc>
      </w:tr>
    </w:tbl>
    <w:p w:rsidR="00852193" w:rsidRDefault="00852193">
      <w:pPr>
        <w:pStyle w:val="a3"/>
        <w:divId w:val="1787961779"/>
      </w:pPr>
      <w:r>
        <w:t>На основании запроса №90-20356099 от 21.06.2016, поступившего на рассмотрение 21.06.2016 , сообщаем, что в Едином государственном реестре прав на недвижимое имущество и сделок с ним зарегистрировано: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630"/>
        <w:gridCol w:w="2352"/>
        <w:gridCol w:w="450"/>
        <w:gridCol w:w="5743"/>
      </w:tblGrid>
      <w:tr w:rsidR="00852193">
        <w:trPr>
          <w:divId w:val="1787961779"/>
          <w:tblCellSpacing w:w="0" w:type="dxa"/>
        </w:trPr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Кадастровый (или условный) номер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1106542535"/>
              <w:rPr>
                <w:rFonts w:eastAsia="Times New Roman"/>
              </w:rPr>
            </w:pPr>
            <w:r>
              <w:rPr>
                <w:rFonts w:eastAsia="Times New Roman"/>
              </w:rPr>
              <w:t>16:52:070307:591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Земельный участок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Земли населенных пунктов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39061 Квадратный метр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инвентарный номер, литер: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этажность (этаж):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номера на поэтажном плане: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1916888691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 (местоположение) объекта: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Республика Татарстан (Татарстан), г.Набережные Челны, мкр-н 63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состав: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Правообладатель (правообладатели):</w:t>
            </w:r>
          </w:p>
        </w:tc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Данные о правообладателе отсутствуют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Вид, номер и дата государственной регистрации права: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зарегистрировано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1461997519"/>
              <w:rPr>
                <w:rFonts w:eastAsia="Times New Roman"/>
              </w:rPr>
            </w:pPr>
            <w:r>
              <w:rPr>
                <w:rFonts w:eastAsia="Times New Roman"/>
              </w:rPr>
              <w:t>Аренда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08.06.2016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359822996"/>
              <w:rPr>
                <w:rFonts w:eastAsia="Times New Roman"/>
              </w:rPr>
            </w:pPr>
            <w:r>
              <w:rPr>
                <w:rFonts w:eastAsia="Times New Roman"/>
              </w:rPr>
              <w:t>16-16/031-16/999/001/2016-11244/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срок, на который установлено 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08.06.2016 по 04.04.2019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лицо, в пользу которого установлено </w:t>
            </w:r>
            <w:r>
              <w:rPr>
                <w:rFonts w:eastAsia="Times New Roman"/>
              </w:rPr>
              <w:lastRenderedPageBreak/>
              <w:t>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Общество с ограниченной ответственностью "ДОМКОР" ИНН:1650121364 ОГРН:1041616027298 КПП:165001001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Договор аренды земельного участка 4857-АЗ от 2016-04-04 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вид: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367726889"/>
              <w:rPr>
                <w:rFonts w:eastAsia="Times New Roman"/>
              </w:rPr>
            </w:pPr>
            <w:r>
              <w:rPr>
                <w:rFonts w:eastAsia="Times New Roman"/>
              </w:rPr>
              <w:t>Залог в силу закона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30.12.2015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номер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divId w:val="596643176"/>
              <w:rPr>
                <w:rFonts w:eastAsia="Times New Roman"/>
              </w:rPr>
            </w:pPr>
            <w:r>
              <w:rPr>
                <w:rFonts w:eastAsia="Times New Roman"/>
              </w:rPr>
              <w:t>16-16/031-16/099/006/2015-289/1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срок, на который установлено 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 30.12.2015 по 28.02.2019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лицо, в пользу которого установлено ограничение (обременение) права: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Участники долевого строительства по договорам участия в долевом строительстве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основание государственной регистрации: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Договор участия в долевом строительстве 63/10-1215/1 от 2015-12-15 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Договоры участия в долевом строительстве: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Правопритязания: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Заявленные в судебном порядке права требования: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Дата изменения: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</w:p>
        </w:tc>
      </w:tr>
    </w:tbl>
    <w:p w:rsidR="00852193" w:rsidRDefault="00852193">
      <w:pPr>
        <w:pStyle w:val="a3"/>
        <w:divId w:val="1787961779"/>
      </w:pPr>
      <w:r>
        <w:t xml:space="preserve">Выписка выдана: </w:t>
      </w:r>
    </w:p>
    <w:p w:rsidR="00852193" w:rsidRDefault="00852193">
      <w:pPr>
        <w:pStyle w:val="a3"/>
        <w:divId w:val="1787961779"/>
      </w:pPr>
      <w:r>
        <w:t>В соответствии со статьей 7 Федерального закона от 21 июля 1997 г. № 122-ФЗ «О государственной регистрации прав на недвижимое имущество и сделок с ним» использование сведений, содержащихся в настоящей выписке, способами или в форме, которые наносят ущерб правам и законным интересам правообладателей, влечет ответственность, предусмотренную законодательством Российской Федерации.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94"/>
        <w:gridCol w:w="1123"/>
        <w:gridCol w:w="94"/>
        <w:gridCol w:w="4303"/>
      </w:tblGrid>
      <w:tr w:rsidR="00852193">
        <w:trPr>
          <w:divId w:val="1787961779"/>
          <w:tblCellSpacing w:w="0" w:type="dxa"/>
        </w:trPr>
        <w:tc>
          <w:tcPr>
            <w:tcW w:w="200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Государственный регистратор</w:t>
            </w:r>
          </w:p>
        </w:tc>
        <w:tc>
          <w:tcPr>
            <w:tcW w:w="5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" w:type="pct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Федеральный информационный ресурс</w:t>
            </w:r>
          </w:p>
        </w:tc>
      </w:tr>
      <w:tr w:rsidR="00852193">
        <w:trPr>
          <w:divId w:val="1787961779"/>
          <w:tblCellSpacing w:w="0" w:type="dxa"/>
        </w:trPr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(должность уполномоченного должностного лица органа, осуществляющего государственную регистрацию прав)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(подпись, М.П.)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193" w:rsidRDefault="0085219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(фамилия, инициалы)</w:t>
            </w:r>
          </w:p>
        </w:tc>
      </w:tr>
    </w:tbl>
    <w:p w:rsidR="00852193" w:rsidRDefault="00852193">
      <w:pPr>
        <w:divId w:val="1787961779"/>
        <w:rPr>
          <w:rFonts w:eastAsia="Times New Roman"/>
        </w:rPr>
      </w:pPr>
    </w:p>
    <w:sectPr w:rsidR="0085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48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 w:val="00852193"/>
    <w:rsid w:val="00AA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1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4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ЕГРП о правах на объект (версия 03)</vt:lpstr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ЕГРП о правах на объект (версия 03)</dc:title>
  <dc:creator>Шакиров Чулпан Фаилович</dc:creator>
  <cp:lastModifiedBy>Шакиров Чулпан Фаилович</cp:lastModifiedBy>
  <cp:revision>2</cp:revision>
  <cp:lastPrinted>2016-06-21T07:46:00Z</cp:lastPrinted>
  <dcterms:created xsi:type="dcterms:W3CDTF">2016-06-21T07:46:00Z</dcterms:created>
  <dcterms:modified xsi:type="dcterms:W3CDTF">2016-06-21T07:46:00Z</dcterms:modified>
</cp:coreProperties>
</file>